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1A5" w:rsidRPr="001051A5" w:rsidRDefault="001051A5" w:rsidP="001051A5">
      <w:pPr>
        <w:pBdr>
          <w:bottom w:val="single" w:sz="6" w:space="4" w:color="CCCCCC"/>
        </w:pBdr>
        <w:shd w:val="clear" w:color="auto" w:fill="FFFFFF"/>
        <w:spacing w:after="225" w:line="240" w:lineRule="auto"/>
        <w:outlineLvl w:val="0"/>
        <w:rPr>
          <w:rFonts w:ascii="Tahoma" w:eastAsia="Times New Roman" w:hAnsi="Tahoma" w:cs="Tahoma"/>
          <w:b/>
          <w:bCs/>
          <w:color w:val="333333"/>
          <w:kern w:val="36"/>
          <w:sz w:val="23"/>
          <w:szCs w:val="23"/>
          <w:lang w:eastAsia="ru-RU"/>
        </w:rPr>
      </w:pPr>
      <w:r w:rsidRPr="001051A5">
        <w:rPr>
          <w:rFonts w:ascii="Tahoma" w:eastAsia="Times New Roman" w:hAnsi="Tahoma" w:cs="Tahoma"/>
          <w:b/>
          <w:bCs/>
          <w:color w:val="333333"/>
          <w:kern w:val="36"/>
          <w:sz w:val="23"/>
          <w:szCs w:val="23"/>
          <w:lang w:eastAsia="ru-RU"/>
        </w:rPr>
        <w:t>Типовой контракт на предоставление доступа к услугам внутризоновой, междугородной и международной связи, платным справочным услугам с телефонных номеров Корпоративной телефонной сети (КТС) Правительства Москвы в объёме внутренних номеров и (или) основных городских номеров с индексом «</w:t>
      </w:r>
      <w:proofErr w:type="spellStart"/>
      <w:r w:rsidRPr="001051A5">
        <w:rPr>
          <w:rFonts w:ascii="Tahoma" w:eastAsia="Times New Roman" w:hAnsi="Tahoma" w:cs="Tahoma"/>
          <w:b/>
          <w:bCs/>
          <w:color w:val="333333"/>
          <w:kern w:val="36"/>
          <w:sz w:val="23"/>
          <w:szCs w:val="23"/>
          <w:lang w:eastAsia="ru-RU"/>
        </w:rPr>
        <w:t>abx</w:t>
      </w:r>
      <w:proofErr w:type="spellEnd"/>
      <w:r w:rsidRPr="001051A5">
        <w:rPr>
          <w:rFonts w:ascii="Tahoma" w:eastAsia="Times New Roman" w:hAnsi="Tahoma" w:cs="Tahoma"/>
          <w:b/>
          <w:bCs/>
          <w:color w:val="333333"/>
          <w:kern w:val="36"/>
          <w:sz w:val="23"/>
          <w:szCs w:val="23"/>
          <w:lang w:eastAsia="ru-RU"/>
        </w:rPr>
        <w:t>»</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Контракт № ________________________</w:t>
      </w:r>
      <w:r w:rsidRPr="001051A5">
        <w:rPr>
          <w:rFonts w:ascii="Tahoma" w:eastAsia="Times New Roman" w:hAnsi="Tahoma" w:cs="Tahoma"/>
          <w:color w:val="333333"/>
          <w:sz w:val="19"/>
          <w:szCs w:val="19"/>
          <w:lang w:eastAsia="ru-RU"/>
        </w:rPr>
        <w:br/>
        <w:t>на предоставление доступа к услугам внутризоновой, междугородной и международной связи, платным справочным услугам с телефонных номеров КТС Правительства Москвы</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г. Москва                                                                                             </w:t>
      </w:r>
      <w:proofErr w:type="gramStart"/>
      <w:r w:rsidRPr="001051A5">
        <w:rPr>
          <w:rFonts w:ascii="Tahoma" w:eastAsia="Times New Roman" w:hAnsi="Tahoma" w:cs="Tahoma"/>
          <w:color w:val="333333"/>
          <w:sz w:val="19"/>
          <w:szCs w:val="19"/>
          <w:lang w:eastAsia="ru-RU"/>
        </w:rPr>
        <w:t>   «</w:t>
      </w:r>
      <w:proofErr w:type="gramEnd"/>
      <w:r w:rsidRPr="001051A5">
        <w:rPr>
          <w:rFonts w:ascii="Tahoma" w:eastAsia="Times New Roman" w:hAnsi="Tahoma" w:cs="Tahoma"/>
          <w:color w:val="333333"/>
          <w:sz w:val="19"/>
          <w:szCs w:val="19"/>
          <w:lang w:eastAsia="ru-RU"/>
        </w:rPr>
        <w:t>___» ____________ 20__ г.  </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 xml:space="preserve">Государственное бюджетное учреждение города Москвы «Финансово-хозяйственное управление Мэрии Москвы» (ГБУ «ФХУ Мэрии Москвы»), именуемое в дальнейшем «Исполнитель», в лице __________________________, действующего на основании _______________________, с одной стороны, и ___________________, именуемый в дальнейшем «Заказчик», в лице ______________________, действующего на основании ____________________, с другой стороны, совместно именуемые «Стороны» и каждый в отдельности «Сторона»,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постановления Правительства Москвы от 16.06.2009г. № 575-ПП «Об оказании услуг местной телефонной связи, предоставляемых с использованием средств корпоративной </w:t>
      </w:r>
      <w:proofErr w:type="spellStart"/>
      <w:r w:rsidRPr="001051A5">
        <w:rPr>
          <w:rFonts w:ascii="Tahoma" w:eastAsia="Times New Roman" w:hAnsi="Tahoma" w:cs="Tahoma"/>
          <w:color w:val="333333"/>
          <w:sz w:val="19"/>
          <w:szCs w:val="19"/>
          <w:lang w:eastAsia="ru-RU"/>
        </w:rPr>
        <w:t>мультисервисной</w:t>
      </w:r>
      <w:proofErr w:type="spellEnd"/>
      <w:r w:rsidRPr="001051A5">
        <w:rPr>
          <w:rFonts w:ascii="Tahoma" w:eastAsia="Times New Roman" w:hAnsi="Tahoma" w:cs="Tahoma"/>
          <w:color w:val="333333"/>
          <w:sz w:val="19"/>
          <w:szCs w:val="19"/>
          <w:lang w:eastAsia="ru-RU"/>
        </w:rPr>
        <w:t xml:space="preserve"> сети Правительства Москвы», заключили настоящий Контракт (далее – Контракт) о нижеследующем:</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1.      ПРЕДМЕТ КОНТРАКТА</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1.1.В рамках Контракта Исполнитель берет на себя обязательства по предоставлению доступа к услугам внутризоновой, междугородной и международной связи, платным справочным услугам (далее - услуги) с телефонных номеров КТС Правительства Москвы:</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 _______ внутренних номеров КТС Правительства Москвы (диапазон номеров);</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 _______основных городских номеров КТС Правите</w:t>
      </w:r>
      <w:r>
        <w:rPr>
          <w:rFonts w:ascii="Tahoma" w:eastAsia="Times New Roman" w:hAnsi="Tahoma" w:cs="Tahoma"/>
          <w:color w:val="333333"/>
          <w:sz w:val="19"/>
          <w:szCs w:val="19"/>
          <w:lang w:eastAsia="ru-RU"/>
        </w:rPr>
        <w:t>льства Москвы с индексом «</w:t>
      </w:r>
      <w:proofErr w:type="spellStart"/>
      <w:r>
        <w:rPr>
          <w:rFonts w:ascii="Tahoma" w:eastAsia="Times New Roman" w:hAnsi="Tahoma" w:cs="Tahoma"/>
          <w:color w:val="333333"/>
          <w:sz w:val="19"/>
          <w:szCs w:val="19"/>
          <w:lang w:eastAsia="ru-RU"/>
        </w:rPr>
        <w:t>abx</w:t>
      </w:r>
      <w:proofErr w:type="spellEnd"/>
      <w:r>
        <w:rPr>
          <w:rFonts w:ascii="Tahoma" w:eastAsia="Times New Roman" w:hAnsi="Tahoma" w:cs="Tahoma"/>
          <w:color w:val="333333"/>
          <w:sz w:val="19"/>
          <w:szCs w:val="19"/>
          <w:lang w:eastAsia="ru-RU"/>
        </w:rPr>
        <w:t xml:space="preserve">» </w:t>
      </w:r>
      <w:bookmarkStart w:id="0" w:name="_GoBack"/>
      <w:bookmarkEnd w:id="0"/>
      <w:r w:rsidRPr="001051A5">
        <w:rPr>
          <w:rFonts w:ascii="Tahoma" w:eastAsia="Times New Roman" w:hAnsi="Tahoma" w:cs="Tahoma"/>
          <w:color w:val="333333"/>
          <w:sz w:val="19"/>
          <w:szCs w:val="19"/>
          <w:lang w:eastAsia="ru-RU"/>
        </w:rPr>
        <w:t>(диапазон номеров).</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Место оказания услуг: ________________________.</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1.2.</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Заказчик возмещает Исполнителю сумму внутризоновых, междугородных, международных, платных справочных услуг, выставленную Исполнителю компаниями связи, предоставляющими данные услуги.</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2.      ЦЕНА КОНТРАКТА И ПОРЯДОК РАСЧЕТОВ</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2.1. Стоимость услуг по Контракту составляет ___________рублей _____ копеек, в том числе НДС.</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2.2. Счет на оплату услуг связи выставляется в месяце, следующем за месяцем оказания услуг по Контракту.</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2.3.</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Заказчик оплачивает Услуги, путем перечисления денежных средств на лицевой счет Исполнителя, реквизиты которого указаны в статье 11 Контракта, на основании счёта за соответствующий месяц, в течение 20 (Двадцати) банковских дней с даты выставления Исполнителем счета на оплату.</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2.4.</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Датой надлежащего исполнения Заказчиком обязательств по оплате будет считаться дата поступления суммы платежа на лицевой счет Исполнителя.</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3.      СРОКИ ОКАЗАНИЯ УСЛУГ</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3.1.</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Срок оказания Исполнителем услуг по Контракту с_______ по______.</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lastRenderedPageBreak/>
        <w:t>4. ПОРЯДОК И ОБЯЗАННОСТИ СТОРОН</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Исполнитель и Заказчик имеют права и обязанности в соответствии с постановлением Правительства Российской Федерации от 09 декабря 2014 года №1342 «О порядке оказания услуг телефонной связи».</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4.1. Заказчик вправе:</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4.1.1. Использовать телефонную сеть для ведения телефонных переговоров и передачи информации.</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4.1.2.</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4.1.3.</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Требовать от Исполнителя представления надлежащим образом оформленных документов, подтверждающих исполнение обязательств в соответствии с Контрактом.</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4.1.4.</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Запрашивать у Исполнителя информацию о ходе и состоянии оказываемых услуг.</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4.1.5.</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Осуществлять контроль за объемом и сроками оказания услуг.</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4.2.</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Заказчик обязуется:</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4.2.1.</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4.2.2.</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Своевременно принять и оплатить надлежащим образом оказанные услуги, в соответствии с Контрактом.</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4.2.3. Соблюдать правила эксплуатации оборудования сети электросвязи, находящегося по адресу оказания услуг Заказчика.</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4.2.4.</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Сообщить Исполнителю не менее чем за 30 календарных дней о планируемом изменении в пользовании телефонными номерами, таких как отказ от абонирования, о выбытии Заказчика и др.</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4.2.5. Уведомить Исполнителя об изменении своего наименования, фактического/юридического адреса, ИНН, КПП, банковских реквизитов в срок не позднее 5 (пяти) дней со дня соответствующего изменения. В случае непредставления в установленный срок уведомления о соответствующих изменениях, фактическими данными о Заказчике будет считаться информация, указанная в Контракте</w:t>
      </w:r>
      <w:r>
        <w:rPr>
          <w:rFonts w:ascii="Tahoma" w:eastAsia="Times New Roman" w:hAnsi="Tahoma" w:cs="Tahoma"/>
          <w:color w:val="333333"/>
          <w:sz w:val="19"/>
          <w:szCs w:val="19"/>
          <w:lang w:eastAsia="ru-RU"/>
        </w:rPr>
        <w:t>,</w:t>
      </w:r>
      <w:r w:rsidRPr="001051A5">
        <w:rPr>
          <w:rFonts w:ascii="Tahoma" w:eastAsia="Times New Roman" w:hAnsi="Tahoma" w:cs="Tahoma"/>
          <w:color w:val="333333"/>
          <w:sz w:val="19"/>
          <w:szCs w:val="19"/>
          <w:lang w:eastAsia="ru-RU"/>
        </w:rPr>
        <w:t xml:space="preserve"> и все документы направляются по известным последним реквизитам и считаются доставленными.</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4.3. Исполнитель вправе:</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4.3.1. Производить замену телефонных номеров в случае, если продолжение оказания услуг с использованием указанных номеров невозможно, предварительно уведомив Заказчика о предстоящей замене в письменной форме и с указанием новых телефонных номеров не менее чем за 30 календарных дней до даты замены, если необходимость замены не была вызвана непредвиденными или чрезвычайными обстоятельствами.</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4.3.2. В случае задержки оплаты со стороны Заказчика свыше 20 банковских дней с момента выставления счета, Исполнитель имеет право приостановить оказание услуг связи, до устранения нарушения, уведомив об этом Заказчика.</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4.4. Исполнитель обязуется:</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4.4.1.</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Обеспечить предоставление доступа к Услугам связи в соответствии с действующими законодательными и иными нормативными правовыми актами Российской Федерации, и лицензией №119268 от 05.06.2014 г., выданной Федеральной службой по надзору в сфере связи, информационных технологий и массовых коммуникаций.</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lastRenderedPageBreak/>
        <w:t>4.4.2.</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Обеспечить возможность вызова экстренных оперативных и специальных служб города Москвы бесплатно и круглосуточно посредством набора номера (номеров), единого на всей территории Российской Федерации для соответствующей службы (служб).</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4.4.3.</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Соблюдать тайну телефонных переговоров, передаваемых по сетям связи Исполнителя.</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4.4.4.</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Принимать заявки о неисправности телефонной связи по телефону: (495) 957-97-05 в рабочее время (пн.-чт. 08:00-17:00, пт. 08:00-15:45).</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4.4.5.С момента поступления заявки от Заказчика устранять неисправности и повреждения в течение рабочего времени, и в сроки от 2 до 10 рабочих дней в зависимости от причины повреждения.</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4.4.6.</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Уведомить Заказчика об изменении своего наименования, фактического/юридического адреса, ИНН, КПП, банковских реквизитов в срок не позднее 5 (пяти) дней со дня соответствующего изменения. В случае непредставления в установленный срок уведомления о соответствующих изменениях, фактическими данными об Исполнителе будет считаться информация, указанная в Контракте.</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4.4.7.</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Исполнять иные обязательства, предусмотренные законодательством Российской Федерации и Контрактом.</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5.ОТВЕТСТВЕННОСТЬ СТОРОН</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5.1.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и Контрактом.</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5.2.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порядке, установленном Правительством Российской Федерации, равной 10 (десяти) процентам цены Контракта, что составляет _______ рублей ____копеек.</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5.3. 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порядке, установленном Правительством Российской Федерации, равной ________ рублей _______ копеек.</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порядке, установленном Правительством Российской Федерации, равной _______ рублей ______копеек</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5.5.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равном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5.6.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5.7.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lastRenderedPageBreak/>
        <w:t>5.8.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5.9.</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5.10.</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Уплата неустойки (пени, штрафа) не освобождает Стороны от исполнения обязательств, установленных Контрактом.</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6. ПОРЯДОК РАСТОРЖЕНИЯ КОНТРАКТА</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6.1.</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Контракт может быть расторгнут:</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       по соглашению Сторон. Одна Сторона письменно уведомляет другую Сторону не менее чем за 30 дней до даты расторжения;</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        в судебном порядке;</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        в одностороннем порядке, в соответствии с действующим законодательством.</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7. ОБСТОЯТЕЛЬСТВА НЕПРЕОДОЛИМОЙ СИЛЫ</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7.1.</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7.2.</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Контракта, либо расторгнуть Контракт.</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8.ПОРЯДОК РАЗРЕШЕНИЯ СПОРОВ</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8.</w:t>
      </w:r>
      <w:proofErr w:type="gramStart"/>
      <w:r w:rsidRPr="001051A5">
        <w:rPr>
          <w:rFonts w:ascii="Tahoma" w:eastAsia="Times New Roman" w:hAnsi="Tahoma" w:cs="Tahoma"/>
          <w:color w:val="333333"/>
          <w:sz w:val="19"/>
          <w:szCs w:val="19"/>
          <w:lang w:eastAsia="ru-RU"/>
        </w:rPr>
        <w:t>1.Все</w:t>
      </w:r>
      <w:proofErr w:type="gramEnd"/>
      <w:r w:rsidRPr="001051A5">
        <w:rPr>
          <w:rFonts w:ascii="Tahoma" w:eastAsia="Times New Roman" w:hAnsi="Tahoma" w:cs="Tahoma"/>
          <w:color w:val="333333"/>
          <w:sz w:val="19"/>
          <w:szCs w:val="19"/>
          <w:lang w:eastAsia="ru-RU"/>
        </w:rPr>
        <w:t xml:space="preserve"> споры и разногласия, которые могут возникнуть между Заказчиком и Исполнителем из настоящего Контракта, будут, по возможности, разрешаться путем переговоров. Если согласие между Сторонами не будет достигнуто, то любой спор или разногласие, вытекающее из настоящего Контракта, подлежит разрешению в Арбитражном суде г. Москвы.</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8.2.</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8.3.В случае не достижения взаимного согласия споры по Контракту разрешаются в Арбитражном суде города Москвы.</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9.СРОК ДЕЙСТВИЯ КОНТРАКТА</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lastRenderedPageBreak/>
        <w:t>9.1.</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Контракт вступает в силу с момента подписания и действует до полного исполнения Сторонами обязательств.</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10.ПРОЧИЕ УСЛОВИЯ</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10.1.</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Изменение и дополнение Контракта возможно по соглашению Сторон.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10.2 Стороны обязуются не передавать отдельных прав и обязанностей, так и всего Контракта в целом, третьим лицам без получения на то предварительного письменного согласия другой Стороны.</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10.3.</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Во всем, что не предусмотрено Контрактом, Стороны руководствуются законодательством Российской Федерации.</w:t>
      </w:r>
    </w:p>
    <w:p w:rsidR="001051A5" w:rsidRPr="001051A5" w:rsidRDefault="001051A5" w:rsidP="001051A5">
      <w:pPr>
        <w:shd w:val="clear" w:color="auto" w:fill="FFFFFF"/>
        <w:spacing w:before="100" w:beforeAutospacing="1" w:after="100" w:afterAutospacing="1" w:line="240" w:lineRule="auto"/>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10.4.</w:t>
      </w:r>
      <w:r>
        <w:rPr>
          <w:rFonts w:ascii="Tahoma" w:eastAsia="Times New Roman" w:hAnsi="Tahoma" w:cs="Tahoma"/>
          <w:color w:val="333333"/>
          <w:sz w:val="19"/>
          <w:szCs w:val="19"/>
          <w:lang w:eastAsia="ru-RU"/>
        </w:rPr>
        <w:t xml:space="preserve"> </w:t>
      </w:r>
      <w:r w:rsidRPr="001051A5">
        <w:rPr>
          <w:rFonts w:ascii="Tahoma" w:eastAsia="Times New Roman" w:hAnsi="Tahoma" w:cs="Tahoma"/>
          <w:color w:val="333333"/>
          <w:sz w:val="19"/>
          <w:szCs w:val="19"/>
          <w:lang w:eastAsia="ru-RU"/>
        </w:rPr>
        <w:t>Контракт заключен в форме электронного документа и подписан Сторонами с применением электронных подписей уполномоченных лиц сторон Контракта.</w:t>
      </w:r>
    </w:p>
    <w:p w:rsidR="001051A5" w:rsidRPr="001051A5" w:rsidRDefault="001051A5" w:rsidP="001051A5">
      <w:pPr>
        <w:shd w:val="clear" w:color="auto" w:fill="FFFFFF"/>
        <w:spacing w:before="100" w:beforeAutospacing="1" w:after="100" w:afterAutospacing="1" w:line="240" w:lineRule="auto"/>
        <w:jc w:val="center"/>
        <w:rPr>
          <w:rFonts w:ascii="Tahoma" w:eastAsia="Times New Roman" w:hAnsi="Tahoma" w:cs="Tahoma"/>
          <w:color w:val="333333"/>
          <w:sz w:val="19"/>
          <w:szCs w:val="19"/>
          <w:lang w:eastAsia="ru-RU"/>
        </w:rPr>
      </w:pPr>
      <w:r w:rsidRPr="001051A5">
        <w:rPr>
          <w:rFonts w:ascii="Tahoma" w:eastAsia="Times New Roman" w:hAnsi="Tahoma" w:cs="Tahoma"/>
          <w:color w:val="333333"/>
          <w:sz w:val="19"/>
          <w:szCs w:val="19"/>
          <w:lang w:eastAsia="ru-RU"/>
        </w:rPr>
        <w:t>11. АДРЕСА И РЕКВИЗИТЫ СТОРОН</w:t>
      </w:r>
    </w:p>
    <w:tbl>
      <w:tblPr>
        <w:tblW w:w="11844" w:type="dxa"/>
        <w:tblCellSpacing w:w="0" w:type="dxa"/>
        <w:shd w:val="clear" w:color="auto" w:fill="FFFFFF"/>
        <w:tblCellMar>
          <w:left w:w="0" w:type="dxa"/>
          <w:right w:w="0" w:type="dxa"/>
        </w:tblCellMar>
        <w:tblLook w:val="04A0" w:firstRow="1" w:lastRow="0" w:firstColumn="1" w:lastColumn="0" w:noHBand="0" w:noVBand="1"/>
      </w:tblPr>
      <w:tblGrid>
        <w:gridCol w:w="4536"/>
        <w:gridCol w:w="7308"/>
      </w:tblGrid>
      <w:tr w:rsidR="001051A5" w:rsidRPr="001051A5" w:rsidTr="001051A5">
        <w:trPr>
          <w:tblCellSpacing w:w="0" w:type="dxa"/>
        </w:trPr>
        <w:tc>
          <w:tcPr>
            <w:tcW w:w="4536" w:type="dxa"/>
            <w:shd w:val="clear" w:color="auto" w:fill="FFFFFF"/>
            <w:vAlign w:val="center"/>
            <w:hideMark/>
          </w:tcPr>
          <w:p w:rsidR="001051A5" w:rsidRPr="001051A5" w:rsidRDefault="001051A5" w:rsidP="001051A5">
            <w:pPr>
              <w:spacing w:before="100" w:beforeAutospacing="1" w:after="100" w:afterAutospacing="1" w:line="240" w:lineRule="auto"/>
              <w:rPr>
                <w:rFonts w:ascii="Tahoma" w:eastAsia="Times New Roman" w:hAnsi="Tahoma" w:cs="Tahoma"/>
                <w:sz w:val="19"/>
                <w:szCs w:val="19"/>
                <w:lang w:eastAsia="ru-RU"/>
              </w:rPr>
            </w:pPr>
            <w:r w:rsidRPr="001051A5">
              <w:rPr>
                <w:rFonts w:ascii="Tahoma" w:eastAsia="Times New Roman" w:hAnsi="Tahoma" w:cs="Tahoma"/>
                <w:sz w:val="19"/>
                <w:szCs w:val="19"/>
                <w:lang w:eastAsia="ru-RU"/>
              </w:rPr>
              <w:t>Исполнитель:</w:t>
            </w:r>
          </w:p>
        </w:tc>
        <w:tc>
          <w:tcPr>
            <w:tcW w:w="7308" w:type="dxa"/>
            <w:shd w:val="clear" w:color="auto" w:fill="FFFFFF"/>
            <w:vAlign w:val="center"/>
            <w:hideMark/>
          </w:tcPr>
          <w:p w:rsidR="001051A5" w:rsidRPr="001051A5" w:rsidRDefault="001051A5" w:rsidP="001051A5">
            <w:pPr>
              <w:spacing w:before="100" w:beforeAutospacing="1" w:after="100" w:afterAutospacing="1" w:line="240" w:lineRule="auto"/>
              <w:rPr>
                <w:rFonts w:ascii="Tahoma" w:eastAsia="Times New Roman" w:hAnsi="Tahoma" w:cs="Tahoma"/>
                <w:sz w:val="19"/>
                <w:szCs w:val="19"/>
                <w:lang w:eastAsia="ru-RU"/>
              </w:rPr>
            </w:pPr>
            <w:r w:rsidRPr="001051A5">
              <w:rPr>
                <w:rFonts w:ascii="Tahoma" w:eastAsia="Times New Roman" w:hAnsi="Tahoma" w:cs="Tahoma"/>
                <w:sz w:val="19"/>
                <w:szCs w:val="19"/>
                <w:lang w:eastAsia="ru-RU"/>
              </w:rPr>
              <w:t>Заказчик:</w:t>
            </w:r>
          </w:p>
        </w:tc>
      </w:tr>
      <w:tr w:rsidR="001051A5" w:rsidRPr="001051A5" w:rsidTr="001051A5">
        <w:trPr>
          <w:tblCellSpacing w:w="0" w:type="dxa"/>
        </w:trPr>
        <w:tc>
          <w:tcPr>
            <w:tcW w:w="4536" w:type="dxa"/>
            <w:shd w:val="clear" w:color="auto" w:fill="FFFFFF"/>
            <w:vAlign w:val="center"/>
            <w:hideMark/>
          </w:tcPr>
          <w:p w:rsidR="001051A5" w:rsidRPr="001051A5" w:rsidRDefault="001051A5" w:rsidP="001051A5">
            <w:pPr>
              <w:spacing w:before="100" w:beforeAutospacing="1" w:after="100" w:afterAutospacing="1" w:line="240" w:lineRule="auto"/>
              <w:rPr>
                <w:rFonts w:ascii="Tahoma" w:eastAsia="Times New Roman" w:hAnsi="Tahoma" w:cs="Tahoma"/>
                <w:sz w:val="19"/>
                <w:szCs w:val="19"/>
                <w:lang w:eastAsia="ru-RU"/>
              </w:rPr>
            </w:pPr>
            <w:r w:rsidRPr="001051A5">
              <w:rPr>
                <w:rFonts w:ascii="Tahoma" w:eastAsia="Times New Roman" w:hAnsi="Tahoma" w:cs="Tahoma"/>
                <w:sz w:val="19"/>
                <w:szCs w:val="19"/>
                <w:lang w:eastAsia="ru-RU"/>
              </w:rPr>
              <w:t>От Исполнителя:</w:t>
            </w:r>
          </w:p>
          <w:p w:rsidR="001051A5" w:rsidRPr="001051A5" w:rsidRDefault="001051A5" w:rsidP="001051A5">
            <w:pPr>
              <w:spacing w:before="100" w:beforeAutospacing="1" w:after="100" w:afterAutospacing="1" w:line="240" w:lineRule="auto"/>
              <w:rPr>
                <w:rFonts w:ascii="Tahoma" w:eastAsia="Times New Roman" w:hAnsi="Tahoma" w:cs="Tahoma"/>
                <w:sz w:val="19"/>
                <w:szCs w:val="19"/>
                <w:lang w:eastAsia="ru-RU"/>
              </w:rPr>
            </w:pPr>
            <w:r w:rsidRPr="001051A5">
              <w:rPr>
                <w:rFonts w:ascii="Tahoma" w:eastAsia="Times New Roman" w:hAnsi="Tahoma" w:cs="Tahoma"/>
                <w:sz w:val="19"/>
                <w:szCs w:val="19"/>
                <w:lang w:eastAsia="ru-RU"/>
              </w:rPr>
              <w:t>_________________</w:t>
            </w:r>
          </w:p>
          <w:p w:rsidR="001051A5" w:rsidRPr="001051A5" w:rsidRDefault="001051A5" w:rsidP="001051A5">
            <w:pPr>
              <w:spacing w:before="100" w:beforeAutospacing="1" w:after="100" w:afterAutospacing="1" w:line="240" w:lineRule="auto"/>
              <w:rPr>
                <w:rFonts w:ascii="Tahoma" w:eastAsia="Times New Roman" w:hAnsi="Tahoma" w:cs="Tahoma"/>
                <w:sz w:val="19"/>
                <w:szCs w:val="19"/>
                <w:lang w:eastAsia="ru-RU"/>
              </w:rPr>
            </w:pPr>
            <w:r w:rsidRPr="001051A5">
              <w:rPr>
                <w:rFonts w:ascii="Tahoma" w:eastAsia="Times New Roman" w:hAnsi="Tahoma" w:cs="Tahoma"/>
                <w:sz w:val="19"/>
                <w:szCs w:val="19"/>
                <w:lang w:eastAsia="ru-RU"/>
              </w:rPr>
              <w:t xml:space="preserve">             </w:t>
            </w:r>
            <w:proofErr w:type="spellStart"/>
            <w:r w:rsidRPr="001051A5">
              <w:rPr>
                <w:rFonts w:ascii="Tahoma" w:eastAsia="Times New Roman" w:hAnsi="Tahoma" w:cs="Tahoma"/>
                <w:sz w:val="19"/>
                <w:szCs w:val="19"/>
                <w:lang w:eastAsia="ru-RU"/>
              </w:rPr>
              <w:t>м.п</w:t>
            </w:r>
            <w:proofErr w:type="spellEnd"/>
            <w:r w:rsidRPr="001051A5">
              <w:rPr>
                <w:rFonts w:ascii="Tahoma" w:eastAsia="Times New Roman" w:hAnsi="Tahoma" w:cs="Tahoma"/>
                <w:sz w:val="19"/>
                <w:szCs w:val="19"/>
                <w:lang w:eastAsia="ru-RU"/>
              </w:rPr>
              <w:t>.</w:t>
            </w:r>
          </w:p>
        </w:tc>
        <w:tc>
          <w:tcPr>
            <w:tcW w:w="7308" w:type="dxa"/>
            <w:shd w:val="clear" w:color="auto" w:fill="FFFFFF"/>
            <w:vAlign w:val="center"/>
            <w:hideMark/>
          </w:tcPr>
          <w:p w:rsidR="001051A5" w:rsidRPr="001051A5" w:rsidRDefault="001051A5" w:rsidP="001051A5">
            <w:pPr>
              <w:spacing w:before="100" w:beforeAutospacing="1" w:after="100" w:afterAutospacing="1" w:line="240" w:lineRule="auto"/>
              <w:rPr>
                <w:rFonts w:ascii="Tahoma" w:eastAsia="Times New Roman" w:hAnsi="Tahoma" w:cs="Tahoma"/>
                <w:sz w:val="19"/>
                <w:szCs w:val="19"/>
                <w:lang w:eastAsia="ru-RU"/>
              </w:rPr>
            </w:pPr>
            <w:r w:rsidRPr="001051A5">
              <w:rPr>
                <w:rFonts w:ascii="Tahoma" w:eastAsia="Times New Roman" w:hAnsi="Tahoma" w:cs="Tahoma"/>
                <w:sz w:val="19"/>
                <w:szCs w:val="19"/>
                <w:lang w:eastAsia="ru-RU"/>
              </w:rPr>
              <w:t>От Заказчика:</w:t>
            </w:r>
          </w:p>
          <w:p w:rsidR="001051A5" w:rsidRPr="001051A5" w:rsidRDefault="001051A5" w:rsidP="001051A5">
            <w:pPr>
              <w:spacing w:before="100" w:beforeAutospacing="1" w:after="100" w:afterAutospacing="1" w:line="240" w:lineRule="auto"/>
              <w:rPr>
                <w:rFonts w:ascii="Tahoma" w:eastAsia="Times New Roman" w:hAnsi="Tahoma" w:cs="Tahoma"/>
                <w:sz w:val="19"/>
                <w:szCs w:val="19"/>
                <w:lang w:eastAsia="ru-RU"/>
              </w:rPr>
            </w:pPr>
            <w:r w:rsidRPr="001051A5">
              <w:rPr>
                <w:rFonts w:ascii="Tahoma" w:eastAsia="Times New Roman" w:hAnsi="Tahoma" w:cs="Tahoma"/>
                <w:sz w:val="19"/>
                <w:szCs w:val="19"/>
                <w:lang w:eastAsia="ru-RU"/>
              </w:rPr>
              <w:t>_____________________</w:t>
            </w:r>
          </w:p>
          <w:p w:rsidR="001051A5" w:rsidRPr="001051A5" w:rsidRDefault="001051A5" w:rsidP="001051A5">
            <w:pPr>
              <w:spacing w:before="100" w:beforeAutospacing="1" w:after="100" w:afterAutospacing="1" w:line="240" w:lineRule="auto"/>
              <w:rPr>
                <w:rFonts w:ascii="Tahoma" w:eastAsia="Times New Roman" w:hAnsi="Tahoma" w:cs="Tahoma"/>
                <w:sz w:val="19"/>
                <w:szCs w:val="19"/>
                <w:lang w:eastAsia="ru-RU"/>
              </w:rPr>
            </w:pPr>
            <w:r w:rsidRPr="001051A5">
              <w:rPr>
                <w:rFonts w:ascii="Tahoma" w:eastAsia="Times New Roman" w:hAnsi="Tahoma" w:cs="Tahoma"/>
                <w:sz w:val="19"/>
                <w:szCs w:val="19"/>
                <w:lang w:eastAsia="ru-RU"/>
              </w:rPr>
              <w:t xml:space="preserve">               </w:t>
            </w:r>
            <w:proofErr w:type="spellStart"/>
            <w:r w:rsidRPr="001051A5">
              <w:rPr>
                <w:rFonts w:ascii="Tahoma" w:eastAsia="Times New Roman" w:hAnsi="Tahoma" w:cs="Tahoma"/>
                <w:sz w:val="19"/>
                <w:szCs w:val="19"/>
                <w:lang w:eastAsia="ru-RU"/>
              </w:rPr>
              <w:t>м.п</w:t>
            </w:r>
            <w:proofErr w:type="spellEnd"/>
            <w:r w:rsidRPr="001051A5">
              <w:rPr>
                <w:rFonts w:ascii="Tahoma" w:eastAsia="Times New Roman" w:hAnsi="Tahoma" w:cs="Tahoma"/>
                <w:sz w:val="19"/>
                <w:szCs w:val="19"/>
                <w:lang w:eastAsia="ru-RU"/>
              </w:rPr>
              <w:t>.</w:t>
            </w:r>
          </w:p>
        </w:tc>
      </w:tr>
    </w:tbl>
    <w:p w:rsidR="007C569F" w:rsidRDefault="007C569F"/>
    <w:sectPr w:rsidR="007C56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A5"/>
    <w:rsid w:val="001051A5"/>
    <w:rsid w:val="007C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1D54"/>
  <w15:chartTrackingRefBased/>
  <w15:docId w15:val="{192ED995-3CCF-49B6-B9B2-C390C0D8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051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1A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051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732733">
      <w:bodyDiv w:val="1"/>
      <w:marLeft w:val="0"/>
      <w:marRight w:val="0"/>
      <w:marTop w:val="0"/>
      <w:marBottom w:val="0"/>
      <w:divBdr>
        <w:top w:val="none" w:sz="0" w:space="0" w:color="auto"/>
        <w:left w:val="none" w:sz="0" w:space="0" w:color="auto"/>
        <w:bottom w:val="none" w:sz="0" w:space="0" w:color="auto"/>
        <w:right w:val="none" w:sz="0" w:space="0" w:color="auto"/>
      </w:divBdr>
    </w:div>
    <w:div w:id="2065130820">
      <w:bodyDiv w:val="1"/>
      <w:marLeft w:val="0"/>
      <w:marRight w:val="0"/>
      <w:marTop w:val="0"/>
      <w:marBottom w:val="0"/>
      <w:divBdr>
        <w:top w:val="none" w:sz="0" w:space="0" w:color="auto"/>
        <w:left w:val="none" w:sz="0" w:space="0" w:color="auto"/>
        <w:bottom w:val="none" w:sz="0" w:space="0" w:color="auto"/>
        <w:right w:val="none" w:sz="0" w:space="0" w:color="auto"/>
      </w:divBdr>
      <w:divsChild>
        <w:div w:id="28543241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2037</Words>
  <Characters>11614</Characters>
  <Application>Microsoft Office Word</Application>
  <DocSecurity>0</DocSecurity>
  <Lines>96</Lines>
  <Paragraphs>27</Paragraphs>
  <ScaleCrop>false</ScaleCrop>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Алаева Анна Сергеевна</dc:creator>
  <cp:keywords/>
  <dc:description/>
  <cp:lastModifiedBy>Алаева Анна Сергеевна</cp:lastModifiedBy>
  <cp:revision>1</cp:revision>
  <dcterms:created xsi:type="dcterms:W3CDTF">2024-01-16T06:18:00Z</dcterms:created>
  <dcterms:modified xsi:type="dcterms:W3CDTF">2024-01-16T06:21:00Z</dcterms:modified>
</cp:coreProperties>
</file>